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65E1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Dobrý den,</w:t>
      </w:r>
    </w:p>
    <w:p w14:paraId="1ACC534A" w14:textId="77777777" w:rsidR="00714687" w:rsidRDefault="00714687" w:rsidP="00714687">
      <w:pPr>
        <w:rPr>
          <w:rFonts w:eastAsia="Times New Roman"/>
        </w:rPr>
      </w:pPr>
    </w:p>
    <w:p w14:paraId="2BA3FC99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posílám vám novou zajímavou informaci ohledně větrných elektráren.</w:t>
      </w:r>
    </w:p>
    <w:p w14:paraId="4D1E54B2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Soud ve Francii rozhodl, že větrné elektrárny šířením infrazvuku způsobují zdravotní problémy, a přiznal odškodné rodině žijící v jejich okolí. Škodlivý vliv větrníků na zdraví je potvrzen soudně. </w:t>
      </w:r>
    </w:p>
    <w:p w14:paraId="1FA405B6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Posílám odkaz na článek a strojový překlad z francouzštiny.</w:t>
      </w:r>
    </w:p>
    <w:p w14:paraId="727BD0CF" w14:textId="77777777" w:rsidR="00714687" w:rsidRDefault="00714687" w:rsidP="00714687">
      <w:pPr>
        <w:rPr>
          <w:rFonts w:eastAsia="Times New Roman"/>
        </w:rPr>
      </w:pPr>
    </w:p>
    <w:p w14:paraId="13069029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S pozdravem</w:t>
      </w:r>
    </w:p>
    <w:p w14:paraId="7DD52B37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J. Dočekalová</w:t>
      </w:r>
    </w:p>
    <w:p w14:paraId="75E7D144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………………………..</w:t>
      </w:r>
    </w:p>
    <w:p w14:paraId="59541A4F" w14:textId="77777777" w:rsidR="00714687" w:rsidRDefault="00714687" w:rsidP="00714687">
      <w:pPr>
        <w:rPr>
          <w:rFonts w:eastAsia="Times New Roman"/>
        </w:rPr>
      </w:pPr>
    </w:p>
    <w:p w14:paraId="0A82253D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 xml:space="preserve">Větrné turbíny: Soud poprvé uznává dopad na zdraví obyvatelky </w:t>
      </w:r>
      <w:proofErr w:type="spellStart"/>
      <w:r>
        <w:rPr>
          <w:rFonts w:eastAsia="Times New Roman"/>
        </w:rPr>
        <w:t>Sommy</w:t>
      </w:r>
      <w:proofErr w:type="spellEnd"/>
    </w:p>
    <w:p w14:paraId="3DDB5526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 xml:space="preserve">Autor: Charles </w:t>
      </w:r>
      <w:proofErr w:type="spellStart"/>
      <w:r>
        <w:rPr>
          <w:rFonts w:eastAsia="Times New Roman"/>
        </w:rPr>
        <w:t>Bouchain</w:t>
      </w:r>
      <w:proofErr w:type="spellEnd"/>
    </w:p>
    <w:p w14:paraId="225E714B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Publikováno 26. 1. 2026 </w:t>
      </w:r>
    </w:p>
    <w:p w14:paraId="1C2CFF99" w14:textId="77777777" w:rsidR="00714687" w:rsidRDefault="00714687" w:rsidP="00714687">
      <w:pPr>
        <w:rPr>
          <w:rFonts w:eastAsia="Times New Roman"/>
        </w:rPr>
      </w:pPr>
    </w:p>
    <w:p w14:paraId="055650A6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 xml:space="preserve">Soudy poprvé uznaly přímou souvislost mezi úzkostnými poruchami obyvatelky </w:t>
      </w:r>
      <w:proofErr w:type="spellStart"/>
      <w:r>
        <w:rPr>
          <w:rFonts w:eastAsia="Times New Roman"/>
        </w:rPr>
        <w:t>Sommy</w:t>
      </w:r>
      <w:proofErr w:type="spellEnd"/>
      <w:r>
        <w:rPr>
          <w:rFonts w:eastAsia="Times New Roman"/>
        </w:rPr>
        <w:t xml:space="preserve"> a blízkostí větrné farmy, která se nachází poblíž jejího domova. Toto přelomové rozhodnutí otevírá cestu k uznání újmy, kterou utrpěli obyvatelé postižení těmito instalacemi.</w:t>
      </w:r>
    </w:p>
    <w:p w14:paraId="5B60AF65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 xml:space="preserve">Všechno to začalo v roce 2009. Dvanáct větrných turbín bylo instalováno pouhých 750 metrů od domova této obyvatelky regionu </w:t>
      </w:r>
      <w:proofErr w:type="spellStart"/>
      <w:r>
        <w:rPr>
          <w:rFonts w:eastAsia="Times New Roman"/>
        </w:rPr>
        <w:t>Somme</w:t>
      </w:r>
      <w:proofErr w:type="spellEnd"/>
      <w:r>
        <w:rPr>
          <w:rFonts w:eastAsia="Times New Roman"/>
        </w:rPr>
        <w:t xml:space="preserve">. O tři měsíce později se její zdravotní stav zhoršil. Trpěla závratěmi, </w:t>
      </w:r>
      <w:proofErr w:type="spellStart"/>
      <w:r>
        <w:rPr>
          <w:rFonts w:eastAsia="Times New Roman"/>
        </w:rPr>
        <w:t>tinnitem</w:t>
      </w:r>
      <w:proofErr w:type="spellEnd"/>
      <w:r>
        <w:rPr>
          <w:rFonts w:eastAsia="Times New Roman"/>
        </w:rPr>
        <w:t xml:space="preserve"> a poruchami spánku. Příznaky připisovala infrazvuku vyzařovanému turbínami a také blikajícím světlům na stožárech.</w:t>
      </w:r>
    </w:p>
    <w:p w14:paraId="27358D49" w14:textId="77777777" w:rsidR="00714687" w:rsidRDefault="00714687" w:rsidP="00714687">
      <w:pPr>
        <w:rPr>
          <w:rFonts w:eastAsia="Times New Roman"/>
        </w:rPr>
      </w:pPr>
    </w:p>
    <w:p w14:paraId="4C79E9F5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„Neustálá úzkost“</w:t>
      </w:r>
    </w:p>
    <w:p w14:paraId="7C113DEF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 xml:space="preserve">Velmi rychle se u ní projevila neustálá úzkost. „Jakým rizikům čelí kvůli těmto strojům vedle jejího domu?“ vysvětluje její právník Philippe </w:t>
      </w:r>
      <w:proofErr w:type="spellStart"/>
      <w:r>
        <w:rPr>
          <w:rFonts w:eastAsia="Times New Roman"/>
        </w:rPr>
        <w:t>Bodereau</w:t>
      </w:r>
      <w:proofErr w:type="spellEnd"/>
      <w:r>
        <w:rPr>
          <w:rFonts w:eastAsia="Times New Roman"/>
        </w:rPr>
        <w:t>. K těmto zdravotním obavám se přidal další strach: „Strach, že později nebude schopna prodat svůj dům za spravedlivou cenu.“</w:t>
      </w:r>
    </w:p>
    <w:p w14:paraId="3C81E32D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Aby právník prokázal souvislost mezi touto úzkostí a přítomností větrné farmy, požádal o neurologické vyšetření. Zpráva uvádí bolesti hlavy, které se vyskytují při provozu turbín.</w:t>
      </w:r>
    </w:p>
    <w:p w14:paraId="5DF4F7CF" w14:textId="77777777" w:rsidR="00714687" w:rsidRDefault="00714687" w:rsidP="00714687">
      <w:pPr>
        <w:rPr>
          <w:rFonts w:eastAsia="Times New Roman"/>
        </w:rPr>
      </w:pPr>
    </w:p>
    <w:p w14:paraId="19D39E76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Zásadní rozhodnutí pro místní obyvatele</w:t>
      </w:r>
    </w:p>
    <w:p w14:paraId="6672DBAC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Po několika letech právních sporů soud rozhodl. Uznává větrné turbíny za přímou příčinu stresu a úzkosti žalobkyně. Její právník popsal rozhodnutí jako „významný krok vpřed“. „Nyní umožňuje těm, kteří jsou po instalaci větrných turbín v blízkosti svých domovů dotčeni, aby bylo uznáno jejich utrpení, úzkost spojená s nejistotou ohledně dopadů těchto instalací,“ vysvětlil.</w:t>
      </w:r>
    </w:p>
    <w:p w14:paraId="5F624846" w14:textId="77777777" w:rsidR="00714687" w:rsidRDefault="00714687" w:rsidP="00714687">
      <w:pPr>
        <w:rPr>
          <w:rFonts w:eastAsia="Times New Roman"/>
        </w:rPr>
      </w:pPr>
      <w:r>
        <w:rPr>
          <w:rFonts w:eastAsia="Times New Roman"/>
        </w:rPr>
        <w:t>Navzdory tomuto rozhodnutí zůstane větrná farma na místě. Vyčerpaná a podrážděná obyvatelka už nespí ve svém domě. Rozhodla se zůstat v chatě, kterou vlastní, v určité vzdálenosti od turbín.</w:t>
      </w:r>
    </w:p>
    <w:p w14:paraId="587B89C2" w14:textId="77777777" w:rsidR="00714687" w:rsidRDefault="00714687" w:rsidP="00714687">
      <w:pPr>
        <w:rPr>
          <w:rFonts w:eastAsia="Times New Roman"/>
        </w:rPr>
      </w:pPr>
    </w:p>
    <w:tbl>
      <w:tblPr>
        <w:tblW w:w="4500" w:type="dxa"/>
        <w:shd w:val="clear" w:color="auto" w:fill="A1BCD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714687" w14:paraId="17BE53BF" w14:textId="77777777" w:rsidTr="00714687">
        <w:tc>
          <w:tcPr>
            <w:tcW w:w="0" w:type="auto"/>
            <w:shd w:val="clear" w:color="auto" w:fill="A1BCDB"/>
            <w:vAlign w:val="center"/>
            <w:hideMark/>
          </w:tcPr>
          <w:p w14:paraId="1660B9A3" w14:textId="6DEF4C6D" w:rsidR="00714687" w:rsidRDefault="00714687">
            <w:pPr>
              <w:jc w:val="center"/>
              <w:rPr>
                <w:rFonts w:ascii="Helvetica" w:eastAsia="Times New Roman" w:hAnsi="Helvetica" w:cs="Helvetica"/>
              </w:rPr>
            </w:pPr>
            <w:r>
              <w:rPr>
                <w:rFonts w:ascii="Helvetica" w:eastAsia="Times New Roman" w:hAnsi="Helvetica" w:cs="Helvetica"/>
                <w:noProof/>
              </w:rPr>
              <w:drawing>
                <wp:inline distT="0" distB="0" distL="0" distR="0" wp14:anchorId="584B1D7F" wp14:editId="7CFC1645">
                  <wp:extent cx="2857500" cy="16002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687" w14:paraId="62B0E430" w14:textId="77777777" w:rsidTr="00714687">
        <w:tc>
          <w:tcPr>
            <w:tcW w:w="0" w:type="auto"/>
            <w:shd w:val="clear" w:color="auto" w:fill="A1BCDB"/>
            <w:vAlign w:val="center"/>
            <w:hideMark/>
          </w:tcPr>
          <w:tbl>
            <w:tblPr>
              <w:tblW w:w="4500" w:type="dxa"/>
              <w:tblCellSpacing w:w="0" w:type="dxa"/>
              <w:shd w:val="clear" w:color="auto" w:fill="A1BCD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714687" w14:paraId="16FA0ADD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A1BCDB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7B9F7C55" w14:textId="77777777" w:rsidR="00714687" w:rsidRDefault="00714687">
                  <w:pPr>
                    <w:rPr>
                      <w:rFonts w:ascii="Helvetica" w:eastAsia="Times New Roman" w:hAnsi="Helvetica" w:cs="Helvetica"/>
                      <w:sz w:val="18"/>
                      <w:szCs w:val="18"/>
                    </w:rPr>
                  </w:pPr>
                  <w:hyperlink r:id="rId6" w:history="1">
                    <w:proofErr w:type="spellStart"/>
                    <w:proofErr w:type="gram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Éoliennes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:</w:t>
                    </w:r>
                    <w:proofErr w:type="gram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la justice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reconnaît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pour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la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première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fois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un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impact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sur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la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santé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d’une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habitante</w:t>
                    </w:r>
                    <w:proofErr w:type="spellEnd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 xml:space="preserve"> de la </w:t>
                    </w:r>
                    <w:proofErr w:type="spellStart"/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u w:val="none"/>
                      </w:rPr>
                      <w:t>Somme</w:t>
                    </w:r>
                    <w:proofErr w:type="spellEnd"/>
                  </w:hyperlink>
                </w:p>
                <w:p w14:paraId="3071C0B1" w14:textId="77777777" w:rsidR="00714687" w:rsidRDefault="00714687">
                  <w:pPr>
                    <w:rPr>
                      <w:rFonts w:ascii="Helvetica" w:eastAsia="Times New Roman" w:hAnsi="Helvetica" w:cs="Helvetica"/>
                      <w:sz w:val="17"/>
                      <w:szCs w:val="17"/>
                    </w:rPr>
                  </w:pPr>
                  <w:hyperlink r:id="rId7" w:history="1">
                    <w:r>
                      <w:rPr>
                        <w:rStyle w:val="Hypertextovodkaz"/>
                        <w:rFonts w:ascii="Helvetica" w:eastAsia="Times New Roman" w:hAnsi="Helvetica" w:cs="Helvetica"/>
                        <w:color w:val="A2A2A9"/>
                        <w:sz w:val="17"/>
                        <w:szCs w:val="17"/>
                        <w:u w:val="none"/>
                      </w:rPr>
                      <w:t>europe1.fr</w:t>
                    </w:r>
                  </w:hyperlink>
                </w:p>
              </w:tc>
            </w:tr>
          </w:tbl>
          <w:p w14:paraId="117F7B7B" w14:textId="77777777" w:rsidR="00714687" w:rsidRDefault="007146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95E598" w14:textId="77777777" w:rsidR="003565EE" w:rsidRDefault="003565EE" w:rsidP="00714687"/>
    <w:sectPr w:rsidR="00356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87"/>
    <w:rsid w:val="003565EE"/>
    <w:rsid w:val="0071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50FB"/>
  <w15:chartTrackingRefBased/>
  <w15:docId w15:val="{813D4A09-084B-4EB5-8CC0-300B9586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4687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4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urope1.fr/societe/eoliennes-la-justice-reconnait-pour-la-premiere-fois-un-impact-sur-la-sante-dune-habitante-de-la-somme-884629?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urope1.fr/societe/eoliennes-la-justice-reconnait-pour-la-premiere-fois-un-impact-sur-la-sante-dune-habitante-de-la-somme-884629??utm_source=chatgpt.com" TargetMode="External"/><Relationship Id="rId5" Type="http://schemas.openxmlformats.org/officeDocument/2006/relationships/image" Target="cid:78FE60B7-A1DA-4403-BB15-0188E4A0927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</cp:revision>
  <dcterms:created xsi:type="dcterms:W3CDTF">2026-02-09T07:38:00Z</dcterms:created>
  <dcterms:modified xsi:type="dcterms:W3CDTF">2026-02-09T07:39:00Z</dcterms:modified>
</cp:coreProperties>
</file>